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5B879"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4EE2F79C" w14:textId="77777777" w:rsidR="00B3743A" w:rsidRDefault="00B3743A" w:rsidP="00227E3A">
      <w:pPr>
        <w:pStyle w:val="Header"/>
        <w:rPr>
          <w:rFonts w:ascii="Arial" w:hAnsi="Arial" w:cs="Arial"/>
          <w:b/>
          <w:sz w:val="36"/>
          <w:szCs w:val="20"/>
        </w:rPr>
      </w:pPr>
    </w:p>
    <w:p w14:paraId="74420D0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24FB0BA8"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4DFAE96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D8BED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6F1D9D8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5E3083E7" w14:textId="17ED3B3D"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 other Party is also “Controller”</w:t>
      </w:r>
      <w:r>
        <w:rPr>
          <w:rFonts w:ascii="Arial" w:hAnsi="Arial" w:cs="Arial"/>
          <w:sz w:val="24"/>
          <w:szCs w:val="24"/>
        </w:rPr>
        <w:t>,</w:t>
      </w:r>
    </w:p>
    <w:p w14:paraId="0641228B"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0BD6D80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4C299054" w14:textId="030643F1"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CE3622">
        <w:rPr>
          <w:rFonts w:ascii="Arial" w:hAnsi="Arial" w:cs="Arial"/>
          <w:sz w:val="24"/>
          <w:szCs w:val="24"/>
        </w:rPr>
        <w:t>P</w:t>
      </w:r>
      <w:r w:rsidR="00CE3622" w:rsidRPr="004D3C05">
        <w:rPr>
          <w:rFonts w:ascii="Arial" w:hAnsi="Arial" w:cs="Arial"/>
          <w:sz w:val="24"/>
          <w:szCs w:val="24"/>
        </w:rPr>
        <w:t>rocessing</w:t>
      </w:r>
      <w:r w:rsidRPr="004D3C05">
        <w:rPr>
          <w:rFonts w:ascii="Arial" w:hAnsi="Arial" w:cs="Arial"/>
          <w:sz w:val="24"/>
          <w:szCs w:val="24"/>
        </w:rPr>
        <w:t xml:space="preserve">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7192CAE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277F827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61BE15F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545E21D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3A44FE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03F407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43C76E4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54DE8AEF"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w:t>
      </w:r>
      <w:proofErr w:type="gramStart"/>
      <w:r w:rsidR="006D1BF4" w:rsidRPr="004D3C05">
        <w:rPr>
          <w:rFonts w:ascii="Arial" w:hAnsi="Arial" w:cs="Arial"/>
          <w:sz w:val="24"/>
          <w:szCs w:val="24"/>
        </w:rPr>
        <w:t>required</w:t>
      </w:r>
      <w:proofErr w:type="gramEnd"/>
      <w:r w:rsidR="006D1BF4" w:rsidRPr="004D3C05">
        <w:rPr>
          <w:rFonts w:ascii="Arial" w:hAnsi="Arial" w:cs="Arial"/>
          <w:sz w:val="24"/>
          <w:szCs w:val="24"/>
        </w:rPr>
        <w:t xml:space="preserve">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884D74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1B449511"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31177CD3"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6D1C87B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7A8F41E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4DF632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proofErr w:type="gramStart"/>
      <w:r w:rsidRPr="004D3C05">
        <w:rPr>
          <w:rFonts w:ascii="Arial" w:hAnsi="Arial" w:cs="Arial"/>
          <w:sz w:val="24"/>
          <w:szCs w:val="24"/>
        </w:rPr>
        <w:t>that :</w:t>
      </w:r>
      <w:proofErr w:type="gramEnd"/>
    </w:p>
    <w:p w14:paraId="68EC9AB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w:t>
      </w:r>
      <w:proofErr w:type="gramStart"/>
      <w:r w:rsidRPr="004D3C05">
        <w:rPr>
          <w:rFonts w:ascii="Arial" w:hAnsi="Arial" w:cs="Arial"/>
          <w:sz w:val="24"/>
          <w:szCs w:val="24"/>
        </w:rPr>
        <w:t xml:space="preserve">in particular </w:t>
      </w:r>
      <w:r w:rsidR="005B401C">
        <w:rPr>
          <w:rFonts w:ascii="Arial" w:hAnsi="Arial" w:cs="Arial"/>
          <w:sz w:val="24"/>
          <w:szCs w:val="24"/>
        </w:rPr>
        <w:t>Annex</w:t>
      </w:r>
      <w:proofErr w:type="gramEnd"/>
      <w:r w:rsidR="005B401C">
        <w:rPr>
          <w:rFonts w:ascii="Arial" w:hAnsi="Arial" w:cs="Arial"/>
          <w:sz w:val="24"/>
          <w:szCs w:val="24"/>
        </w:rPr>
        <w:t xml:space="preserve">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57F8A231"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78731CB8"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7321C6C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71D313DC"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9ADC3DA"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2A3F4F7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59D7AC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4207F74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46A76DB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2028BB0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559CDD0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7DD93B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w:t>
      </w:r>
      <w:proofErr w:type="gramStart"/>
      <w:r w:rsidRPr="004D3C05">
        <w:rPr>
          <w:rFonts w:ascii="Arial" w:hAnsi="Arial" w:cs="Arial"/>
          <w:sz w:val="24"/>
          <w:szCs w:val="24"/>
        </w:rPr>
        <w:t>Processor  shall</w:t>
      </w:r>
      <w:proofErr w:type="gramEnd"/>
      <w:r w:rsidRPr="004D3C05">
        <w:rPr>
          <w:rFonts w:ascii="Arial" w:hAnsi="Arial" w:cs="Arial"/>
          <w:sz w:val="24"/>
          <w:szCs w:val="24"/>
        </w:rPr>
        <w:t xml:space="preserve">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11C00611" w14:textId="4B4AAD16"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CE3622">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CE3622">
        <w:rPr>
          <w:rFonts w:ascii="Arial" w:hAnsi="Arial" w:cs="Arial"/>
          <w:sz w:val="24"/>
          <w:szCs w:val="24"/>
        </w:rPr>
        <w:t xml:space="preserve">Access </w:t>
      </w:r>
      <w:r w:rsidRPr="004D3C05">
        <w:rPr>
          <w:rFonts w:ascii="Arial" w:hAnsi="Arial" w:cs="Arial"/>
          <w:sz w:val="24"/>
          <w:szCs w:val="24"/>
        </w:rPr>
        <w:t>Request);</w:t>
      </w:r>
    </w:p>
    <w:p w14:paraId="0EB5700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61986D3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FA22C7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7B91DE5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260BF0D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becomes aware of a Data Loss Event.</w:t>
      </w:r>
    </w:p>
    <w:p w14:paraId="332379B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in phases, as details become available. </w:t>
      </w:r>
    </w:p>
    <w:p w14:paraId="7300525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Taking into account</w:t>
      </w:r>
      <w:proofErr w:type="gramEnd"/>
      <w:r w:rsidRPr="004D3C05">
        <w:rPr>
          <w:rFonts w:ascii="Arial" w:hAnsi="Arial" w:cs="Arial"/>
          <w:sz w:val="24"/>
          <w:szCs w:val="24"/>
        </w:rPr>
        <w:t xml:space="preserve">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and insofar as possible within the timescales reasonably required by the Controller) including by promptly providing:</w:t>
      </w:r>
    </w:p>
    <w:p w14:paraId="6E64BC8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9A1AC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Data Subject Request</w:t>
      </w:r>
      <w:r w:rsidRPr="004D3C05">
        <w:rPr>
          <w:rFonts w:ascii="Arial" w:hAnsi="Arial" w:cs="Arial"/>
          <w:sz w:val="24"/>
          <w:szCs w:val="24"/>
        </w:rPr>
        <w:t xml:space="preserve"> within the relevant timescales set out in the Data Protection Legislation; </w:t>
      </w:r>
    </w:p>
    <w:p w14:paraId="3A5A4D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3565763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Data Loss </w:t>
      </w:r>
      <w:proofErr w:type="gramStart"/>
      <w:r w:rsidRPr="004D3C05">
        <w:rPr>
          <w:rFonts w:ascii="Arial" w:hAnsi="Arial" w:cs="Arial"/>
          <w:sz w:val="24"/>
          <w:szCs w:val="24"/>
        </w:rPr>
        <w:t xml:space="preserve">Event; </w:t>
      </w:r>
      <w:r>
        <w:rPr>
          <w:rFonts w:ascii="Arial" w:hAnsi="Arial" w:cs="Arial"/>
          <w:sz w:val="24"/>
          <w:szCs w:val="24"/>
        </w:rPr>
        <w:t xml:space="preserve"> and</w:t>
      </w:r>
      <w:proofErr w:type="gramEnd"/>
      <w:r>
        <w:rPr>
          <w:rFonts w:ascii="Arial" w:hAnsi="Arial" w:cs="Arial"/>
          <w:sz w:val="24"/>
          <w:szCs w:val="24"/>
        </w:rPr>
        <w:t>/or</w:t>
      </w:r>
    </w:p>
    <w:p w14:paraId="107445E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57A9FA9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2F00617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3CA87C9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26C126B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5AF8181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7AC13F1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629E1E2F" w14:textId="389E75CB"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66F8E03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4BD9FF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9AE198D" w14:textId="24A68264"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w:t>
      </w:r>
      <w:r w:rsidR="004B2D58">
        <w:rPr>
          <w:rFonts w:ascii="Arial" w:hAnsi="Arial" w:cs="Arial"/>
          <w:sz w:val="24"/>
          <w:szCs w:val="24"/>
        </w:rPr>
        <w:t>s</w:t>
      </w:r>
      <w:r w:rsidRPr="004D3C05">
        <w:rPr>
          <w:rFonts w:ascii="Arial" w:hAnsi="Arial" w:cs="Arial"/>
          <w:sz w:val="24"/>
          <w:szCs w:val="24"/>
        </w:rPr>
        <w:t xml:space="preser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1716FBD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67C7EA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7B784AF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0E0752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0E337F9C"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68B33B6B"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3EFB571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399D6965" w14:textId="77777777" w:rsidR="009E489E" w:rsidRPr="009E489E" w:rsidRDefault="006D1BF4" w:rsidP="007B7C7D">
      <w:pPr>
        <w:keepNext/>
        <w:numPr>
          <w:ilvl w:val="3"/>
          <w:numId w:val="37"/>
        </w:numPr>
        <w:spacing w:after="0" w:line="240" w:lineRule="auto"/>
        <w:jc w:val="both"/>
        <w:rPr>
          <w:rFonts w:ascii="Arial" w:eastAsia="Arial" w:hAnsi="Arial" w:cs="Arial"/>
          <w:sz w:val="24"/>
          <w:szCs w:val="24"/>
        </w:rPr>
      </w:pPr>
      <w:r w:rsidRPr="009E489E">
        <w:rPr>
          <w:rFonts w:ascii="Arial" w:eastAsia="Arial" w:hAnsi="Arial" w:cs="Arial"/>
          <w:sz w:val="24"/>
          <w:szCs w:val="24"/>
        </w:rPr>
        <w:t xml:space="preserve">The contact details of the </w:t>
      </w:r>
      <w:r w:rsidR="00041A6C" w:rsidRPr="009E489E">
        <w:rPr>
          <w:rFonts w:ascii="Arial" w:eastAsia="Arial" w:hAnsi="Arial" w:cs="Arial"/>
          <w:sz w:val="24"/>
          <w:szCs w:val="24"/>
        </w:rPr>
        <w:t xml:space="preserve">Relevant </w:t>
      </w:r>
      <w:r w:rsidRPr="009E489E">
        <w:rPr>
          <w:rFonts w:ascii="Arial" w:eastAsia="Arial" w:hAnsi="Arial" w:cs="Arial"/>
          <w:sz w:val="24"/>
          <w:szCs w:val="24"/>
        </w:rPr>
        <w:t xml:space="preserve">Authority’s Data Protection Officer are: </w:t>
      </w:r>
      <w:proofErr w:type="spellStart"/>
      <w:r w:rsidR="003806E5" w:rsidRPr="009E489E">
        <w:rPr>
          <w:rFonts w:ascii="Arial" w:eastAsia="Arial" w:hAnsi="Arial" w:cs="Arial"/>
          <w:b/>
          <w:sz w:val="24"/>
          <w:szCs w:val="24"/>
        </w:rPr>
        <w:t>Nimali</w:t>
      </w:r>
      <w:proofErr w:type="spellEnd"/>
      <w:r w:rsidR="003806E5" w:rsidRPr="009E489E">
        <w:rPr>
          <w:rFonts w:ascii="Arial" w:eastAsia="Arial" w:hAnsi="Arial" w:cs="Arial"/>
          <w:b/>
          <w:sz w:val="24"/>
          <w:szCs w:val="24"/>
        </w:rPr>
        <w:t xml:space="preserve"> de Silva, Care Quality Commission, </w:t>
      </w:r>
      <w:r w:rsidR="009E489E" w:rsidRPr="009E489E">
        <w:rPr>
          <w:rFonts w:ascii="Arial" w:eastAsia="Arial" w:hAnsi="Arial" w:cs="Arial"/>
          <w:b/>
          <w:sz w:val="24"/>
          <w:szCs w:val="24"/>
        </w:rPr>
        <w:t>Citygate</w:t>
      </w:r>
      <w:r w:rsidR="009E489E" w:rsidRPr="009E489E">
        <w:rPr>
          <w:rFonts w:ascii="Arial" w:eastAsia="Arial" w:hAnsi="Arial" w:cs="Arial"/>
          <w:b/>
          <w:sz w:val="24"/>
          <w:szCs w:val="24"/>
        </w:rPr>
        <w:t xml:space="preserve">, </w:t>
      </w:r>
      <w:r w:rsidR="009E489E" w:rsidRPr="009E489E">
        <w:rPr>
          <w:rFonts w:ascii="Arial" w:eastAsia="Arial" w:hAnsi="Arial" w:cs="Arial"/>
          <w:b/>
          <w:sz w:val="24"/>
          <w:szCs w:val="24"/>
        </w:rPr>
        <w:t>Gallowgate</w:t>
      </w:r>
      <w:r w:rsidR="009E489E" w:rsidRPr="009E489E">
        <w:rPr>
          <w:rFonts w:ascii="Arial" w:eastAsia="Arial" w:hAnsi="Arial" w:cs="Arial"/>
          <w:b/>
          <w:sz w:val="24"/>
          <w:szCs w:val="24"/>
        </w:rPr>
        <w:t xml:space="preserve">, </w:t>
      </w:r>
      <w:r w:rsidR="009E489E" w:rsidRPr="009E489E">
        <w:rPr>
          <w:rFonts w:ascii="Arial" w:eastAsia="Arial" w:hAnsi="Arial" w:cs="Arial"/>
          <w:b/>
          <w:sz w:val="24"/>
          <w:szCs w:val="24"/>
        </w:rPr>
        <w:t>Newcastle upon Tyne</w:t>
      </w:r>
      <w:r w:rsidR="009E489E" w:rsidRPr="009E489E">
        <w:rPr>
          <w:rFonts w:ascii="Arial" w:eastAsia="Arial" w:hAnsi="Arial" w:cs="Arial"/>
          <w:b/>
          <w:sz w:val="24"/>
          <w:szCs w:val="24"/>
        </w:rPr>
        <w:t>,</w:t>
      </w:r>
      <w:r w:rsidR="009E489E">
        <w:rPr>
          <w:rFonts w:ascii="Arial" w:eastAsia="Arial" w:hAnsi="Arial" w:cs="Arial"/>
          <w:b/>
          <w:sz w:val="24"/>
          <w:szCs w:val="24"/>
        </w:rPr>
        <w:t xml:space="preserve"> </w:t>
      </w:r>
      <w:r w:rsidR="009E489E" w:rsidRPr="009E489E">
        <w:rPr>
          <w:rFonts w:ascii="Arial" w:eastAsia="Arial" w:hAnsi="Arial" w:cs="Arial"/>
          <w:b/>
          <w:sz w:val="24"/>
          <w:szCs w:val="24"/>
        </w:rPr>
        <w:t>NE1 4PA</w:t>
      </w:r>
    </w:p>
    <w:p w14:paraId="2BFFD376" w14:textId="77777777" w:rsidR="00355943" w:rsidRDefault="006D1BF4" w:rsidP="007B7C7D">
      <w:pPr>
        <w:keepNext/>
        <w:numPr>
          <w:ilvl w:val="3"/>
          <w:numId w:val="37"/>
        </w:numPr>
        <w:spacing w:after="0" w:line="240" w:lineRule="auto"/>
        <w:jc w:val="both"/>
        <w:rPr>
          <w:rFonts w:ascii="Arial" w:eastAsia="Arial" w:hAnsi="Arial" w:cs="Arial"/>
          <w:sz w:val="24"/>
          <w:szCs w:val="24"/>
        </w:rPr>
      </w:pPr>
      <w:r w:rsidRPr="009E489E">
        <w:rPr>
          <w:rFonts w:ascii="Arial" w:eastAsia="Arial" w:hAnsi="Arial" w:cs="Arial"/>
          <w:sz w:val="24"/>
          <w:szCs w:val="24"/>
        </w:rPr>
        <w:t xml:space="preserve">The contact details of the Supplier’s Data Protection Officer are: </w:t>
      </w:r>
    </w:p>
    <w:p w14:paraId="45097A12" w14:textId="448B3868" w:rsidR="00355943" w:rsidRPr="00355943" w:rsidRDefault="00355943" w:rsidP="00355943">
      <w:pPr>
        <w:keepNext/>
        <w:spacing w:after="0" w:line="240" w:lineRule="auto"/>
        <w:ind w:left="720"/>
        <w:jc w:val="both"/>
        <w:rPr>
          <w:rFonts w:ascii="Arial" w:eastAsia="Arial" w:hAnsi="Arial" w:cs="Arial"/>
          <w:b/>
          <w:sz w:val="24"/>
          <w:szCs w:val="24"/>
        </w:rPr>
      </w:pPr>
      <w:r w:rsidRPr="00355943">
        <w:rPr>
          <w:rFonts w:ascii="Arial" w:eastAsia="Arial" w:hAnsi="Arial" w:cs="Arial"/>
          <w:b/>
          <w:sz w:val="24"/>
          <w:szCs w:val="24"/>
        </w:rPr>
        <w:t xml:space="preserve">Mark Goddard, Group Data Protection Officer </w:t>
      </w:r>
    </w:p>
    <w:p w14:paraId="77990615" w14:textId="77777777" w:rsidR="00355943" w:rsidRPr="00355943" w:rsidRDefault="00355943" w:rsidP="00355943">
      <w:pPr>
        <w:keepNext/>
        <w:spacing w:after="0" w:line="240" w:lineRule="auto"/>
        <w:ind w:left="720"/>
        <w:jc w:val="both"/>
        <w:rPr>
          <w:rFonts w:ascii="Arial" w:eastAsia="Arial" w:hAnsi="Arial" w:cs="Arial"/>
          <w:b/>
          <w:sz w:val="24"/>
          <w:szCs w:val="24"/>
        </w:rPr>
      </w:pPr>
      <w:r w:rsidRPr="00355943">
        <w:rPr>
          <w:rFonts w:ascii="Arial" w:eastAsia="Arial" w:hAnsi="Arial" w:cs="Arial"/>
          <w:b/>
          <w:sz w:val="24"/>
          <w:szCs w:val="24"/>
        </w:rPr>
        <w:t xml:space="preserve">M: +44 (0) 7712 865570 </w:t>
      </w:r>
    </w:p>
    <w:p w14:paraId="5D12DAE6" w14:textId="179CDB62" w:rsidR="006D1BF4" w:rsidRPr="00355943" w:rsidRDefault="00355943" w:rsidP="00355943">
      <w:pPr>
        <w:keepNext/>
        <w:spacing w:after="0" w:line="240" w:lineRule="auto"/>
        <w:ind w:firstLine="720"/>
        <w:jc w:val="both"/>
        <w:rPr>
          <w:rFonts w:ascii="Arial" w:eastAsia="Arial" w:hAnsi="Arial" w:cs="Arial"/>
          <w:b/>
          <w:sz w:val="24"/>
          <w:szCs w:val="24"/>
        </w:rPr>
      </w:pPr>
      <w:r w:rsidRPr="00355943">
        <w:rPr>
          <w:rFonts w:ascii="Arial" w:eastAsia="Arial" w:hAnsi="Arial" w:cs="Arial"/>
          <w:b/>
          <w:sz w:val="24"/>
          <w:szCs w:val="24"/>
        </w:rPr>
        <w:t>E: mark.goddard@computacenter.com</w:t>
      </w:r>
      <w:r w:rsidRPr="00355943">
        <w:rPr>
          <w:rFonts w:ascii="Arial" w:eastAsia="Arial" w:hAnsi="Arial" w:cs="Arial"/>
          <w:b/>
          <w:sz w:val="24"/>
          <w:szCs w:val="24"/>
          <w:highlight w:val="yellow"/>
        </w:rPr>
        <w:t xml:space="preserve"> </w:t>
      </w:r>
    </w:p>
    <w:p w14:paraId="376492C1"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285ED0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87F13C2" w14:textId="77777777" w:rsidR="006D1BF4" w:rsidRDefault="006D1BF4" w:rsidP="006D1BF4">
      <w:pPr>
        <w:keepNext/>
        <w:ind w:left="720"/>
        <w:rPr>
          <w:rFonts w:ascii="Arial" w:eastAsia="Arial" w:hAnsi="Arial" w:cs="Arial"/>
          <w:sz w:val="24"/>
          <w:szCs w:val="24"/>
        </w:rPr>
      </w:pPr>
    </w:p>
    <w:p w14:paraId="78F878D6" w14:textId="2483792A" w:rsidR="00D92654" w:rsidRPr="009D5A8C" w:rsidRDefault="00D92654" w:rsidP="009D5A8C">
      <w:pPr>
        <w:pStyle w:val="ListParagraph"/>
        <w:keepNext/>
        <w:numPr>
          <w:ilvl w:val="8"/>
          <w:numId w:val="36"/>
        </w:numPr>
        <w:rPr>
          <w:rFonts w:ascii="Arial" w:eastAsia="Arial" w:hAnsi="Arial" w:cs="Arial"/>
          <w:b/>
          <w:sz w:val="24"/>
          <w:szCs w:val="24"/>
        </w:rPr>
      </w:pPr>
      <w:r w:rsidRPr="009D5A8C">
        <w:rPr>
          <w:rFonts w:ascii="Arial" w:eastAsia="Arial" w:hAnsi="Arial" w:cs="Arial"/>
          <w:b/>
          <w:sz w:val="24"/>
          <w:szCs w:val="24"/>
        </w:rPr>
        <w:t>Personal Data Processing Template</w:t>
      </w: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63715954" w14:textId="77777777" w:rsidTr="006D1BF4">
        <w:trPr>
          <w:trHeight w:val="700"/>
        </w:trPr>
        <w:tc>
          <w:tcPr>
            <w:tcW w:w="2263" w:type="dxa"/>
            <w:shd w:val="clear" w:color="auto" w:fill="BFBFBF"/>
            <w:vAlign w:val="center"/>
          </w:tcPr>
          <w:p w14:paraId="1E25EE24"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2DADCD"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003A42F8" w14:textId="77777777" w:rsidTr="006D1BF4">
        <w:trPr>
          <w:trHeight w:val="1620"/>
        </w:trPr>
        <w:tc>
          <w:tcPr>
            <w:tcW w:w="2263" w:type="dxa"/>
            <w:shd w:val="clear" w:color="auto" w:fill="auto"/>
          </w:tcPr>
          <w:p w14:paraId="0E7CCCC7"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4C898ED" w14:textId="6ABC992A"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3806E5">
              <w:rPr>
                <w:rFonts w:ascii="Arial" w:eastAsia="Arial" w:hAnsi="Arial" w:cs="Arial"/>
                <w:b/>
                <w:sz w:val="24"/>
                <w:szCs w:val="24"/>
              </w:rPr>
              <w:t xml:space="preserve">Care Quality Commission </w:t>
            </w:r>
            <w:r w:rsidRPr="004D3C05">
              <w:rPr>
                <w:rFonts w:ascii="Arial" w:eastAsia="Arial" w:hAnsi="Arial" w:cs="Arial"/>
                <w:b/>
                <w:sz w:val="24"/>
                <w:szCs w:val="24"/>
              </w:rPr>
              <w:t xml:space="preserve">is Controller and </w:t>
            </w:r>
            <w:proofErr w:type="spellStart"/>
            <w:r w:rsidR="003806E5">
              <w:rPr>
                <w:rFonts w:ascii="Arial" w:eastAsia="Arial" w:hAnsi="Arial" w:cs="Arial"/>
                <w:b/>
                <w:sz w:val="24"/>
                <w:szCs w:val="24"/>
              </w:rPr>
              <w:t>ComputaCenter</w:t>
            </w:r>
            <w:proofErr w:type="spellEnd"/>
            <w:r w:rsidRPr="004D3C05">
              <w:rPr>
                <w:rFonts w:ascii="Arial" w:eastAsia="Arial" w:hAnsi="Arial" w:cs="Arial"/>
                <w:b/>
                <w:sz w:val="24"/>
                <w:szCs w:val="24"/>
              </w:rPr>
              <w:t xml:space="preserve"> is Processor</w:t>
            </w:r>
          </w:p>
          <w:p w14:paraId="7E9FA37F"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7B9E3A94" w14:textId="77777777" w:rsidR="006D1BF4" w:rsidRPr="004D3C05" w:rsidRDefault="006D1BF4" w:rsidP="003806E5">
            <w:pPr>
              <w:rPr>
                <w:rFonts w:ascii="Arial" w:hAnsi="Arial" w:cs="Arial"/>
                <w:sz w:val="24"/>
                <w:szCs w:val="24"/>
              </w:rPr>
            </w:pPr>
          </w:p>
        </w:tc>
      </w:tr>
      <w:tr w:rsidR="006D1BF4" w:rsidRPr="004D3C05" w14:paraId="24E53BD5" w14:textId="77777777" w:rsidTr="006D1BF4">
        <w:trPr>
          <w:trHeight w:val="1460"/>
        </w:trPr>
        <w:tc>
          <w:tcPr>
            <w:tcW w:w="2263" w:type="dxa"/>
            <w:shd w:val="clear" w:color="auto" w:fill="auto"/>
          </w:tcPr>
          <w:p w14:paraId="5627D9AB"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1D64A17" w14:textId="1C6ED1E1" w:rsidR="003806E5" w:rsidRPr="00BD3A01" w:rsidRDefault="003806E5" w:rsidP="00D1232B">
            <w:pPr>
              <w:rPr>
                <w:rFonts w:ascii="Arial" w:hAnsi="Arial" w:cs="Arial"/>
                <w:sz w:val="24"/>
                <w:szCs w:val="24"/>
              </w:rPr>
            </w:pPr>
            <w:r w:rsidRPr="00BD3A01">
              <w:rPr>
                <w:rFonts w:ascii="Arial" w:hAnsi="Arial" w:cs="Arial"/>
                <w:sz w:val="24"/>
                <w:szCs w:val="24"/>
              </w:rPr>
              <w:t xml:space="preserve">From the framework implementation </w:t>
            </w:r>
            <w:r w:rsidR="00BB1A1D" w:rsidRPr="0011301D">
              <w:rPr>
                <w:rFonts w:ascii="Arial" w:hAnsi="Arial" w:cs="Arial"/>
                <w:sz w:val="24"/>
                <w:szCs w:val="24"/>
              </w:rPr>
              <w:t>8 February 2021</w:t>
            </w:r>
            <w:r w:rsidRPr="0011301D">
              <w:rPr>
                <w:rFonts w:ascii="Arial" w:hAnsi="Arial" w:cs="Arial"/>
                <w:sz w:val="24"/>
                <w:szCs w:val="24"/>
              </w:rPr>
              <w:t xml:space="preserve"> to the framework termination </w:t>
            </w:r>
            <w:r w:rsidR="0011301D" w:rsidRPr="0011301D">
              <w:rPr>
                <w:rFonts w:ascii="Arial" w:hAnsi="Arial" w:cs="Arial"/>
                <w:sz w:val="24"/>
                <w:szCs w:val="24"/>
              </w:rPr>
              <w:t>7 February 2023 (possibly 7 February 204 or 7 February 2025 options to extend periods)</w:t>
            </w:r>
            <w:bookmarkStart w:id="14" w:name="_GoBack"/>
            <w:bookmarkEnd w:id="14"/>
          </w:p>
        </w:tc>
      </w:tr>
      <w:tr w:rsidR="006D1BF4" w:rsidRPr="004D3C05" w14:paraId="64240244" w14:textId="77777777" w:rsidTr="006D1BF4">
        <w:trPr>
          <w:trHeight w:val="1520"/>
        </w:trPr>
        <w:tc>
          <w:tcPr>
            <w:tcW w:w="2263" w:type="dxa"/>
            <w:shd w:val="clear" w:color="auto" w:fill="auto"/>
          </w:tcPr>
          <w:p w14:paraId="09352E4D"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83E043B" w14:textId="7FC188A7" w:rsidR="006D1BF4" w:rsidRDefault="00045A37" w:rsidP="006D1BF4">
            <w:pPr>
              <w:rPr>
                <w:rFonts w:ascii="Arial" w:hAnsi="Arial" w:cs="Arial"/>
                <w:sz w:val="24"/>
                <w:szCs w:val="24"/>
              </w:rPr>
            </w:pPr>
            <w:r w:rsidRPr="00045A37">
              <w:rPr>
                <w:rFonts w:ascii="Arial" w:hAnsi="Arial" w:cs="Arial"/>
                <w:sz w:val="24"/>
                <w:szCs w:val="24"/>
              </w:rPr>
              <w:t>The processing is necessary for CQC to provide staff with the equipment needed to do their jobs, and as described in their employment Contracts.</w:t>
            </w:r>
            <w:r>
              <w:rPr>
                <w:rFonts w:ascii="Arial" w:hAnsi="Arial" w:cs="Arial"/>
                <w:sz w:val="24"/>
                <w:szCs w:val="24"/>
              </w:rPr>
              <w:t xml:space="preserve"> </w:t>
            </w:r>
            <w:r w:rsidR="0087265F">
              <w:rPr>
                <w:rFonts w:ascii="Arial" w:hAnsi="Arial" w:cs="Arial"/>
                <w:sz w:val="24"/>
                <w:szCs w:val="24"/>
              </w:rPr>
              <w:t xml:space="preserve">The services provided by </w:t>
            </w:r>
            <w:proofErr w:type="spellStart"/>
            <w:r w:rsidR="0087265F">
              <w:rPr>
                <w:rFonts w:ascii="Arial" w:hAnsi="Arial" w:cs="Arial"/>
                <w:sz w:val="24"/>
                <w:szCs w:val="24"/>
              </w:rPr>
              <w:t>ComputaCenter</w:t>
            </w:r>
            <w:proofErr w:type="spellEnd"/>
            <w:r w:rsidR="000C3EA1">
              <w:rPr>
                <w:rFonts w:ascii="Arial" w:hAnsi="Arial" w:cs="Arial"/>
                <w:sz w:val="24"/>
                <w:szCs w:val="24"/>
              </w:rPr>
              <w:t xml:space="preserve"> will </w:t>
            </w:r>
            <w:r w:rsidR="00AF3015">
              <w:rPr>
                <w:rFonts w:ascii="Arial" w:hAnsi="Arial" w:cs="Arial"/>
                <w:sz w:val="24"/>
                <w:szCs w:val="24"/>
              </w:rPr>
              <w:t>include: -</w:t>
            </w:r>
          </w:p>
          <w:p w14:paraId="41EE3CAD" w14:textId="77777777" w:rsidR="00AF3015" w:rsidRPr="00AF3015" w:rsidRDefault="00AF3015" w:rsidP="00AF3015">
            <w:pPr>
              <w:rPr>
                <w:rFonts w:ascii="Arial" w:hAnsi="Arial" w:cs="Arial"/>
                <w:sz w:val="24"/>
                <w:szCs w:val="24"/>
              </w:rPr>
            </w:pPr>
            <w:r w:rsidRPr="00AF3015">
              <w:rPr>
                <w:rFonts w:ascii="Arial" w:hAnsi="Arial" w:cs="Arial"/>
                <w:sz w:val="24"/>
                <w:szCs w:val="24"/>
              </w:rPr>
              <w:t>1.</w:t>
            </w:r>
            <w:r w:rsidRPr="00AF3015">
              <w:rPr>
                <w:rFonts w:ascii="Arial" w:hAnsi="Arial" w:cs="Arial"/>
                <w:sz w:val="24"/>
                <w:szCs w:val="24"/>
              </w:rPr>
              <w:tab/>
              <w:t>Storage, packaging and delivery to individual CQC people: i.e. the supplier will prepare homeworker bundles (monitor, keyboard, mouse, headset, printer cable, etc) and send these direct to the CQC person’s address.</w:t>
            </w:r>
          </w:p>
          <w:p w14:paraId="6B9A899E" w14:textId="77777777" w:rsidR="00AF3015" w:rsidRPr="00AF3015" w:rsidRDefault="00AF3015" w:rsidP="00AF3015">
            <w:pPr>
              <w:rPr>
                <w:rFonts w:ascii="Arial" w:hAnsi="Arial" w:cs="Arial"/>
                <w:sz w:val="24"/>
                <w:szCs w:val="24"/>
              </w:rPr>
            </w:pPr>
            <w:r w:rsidRPr="00AF3015">
              <w:rPr>
                <w:rFonts w:ascii="Arial" w:hAnsi="Arial" w:cs="Arial"/>
                <w:sz w:val="24"/>
                <w:szCs w:val="24"/>
              </w:rPr>
              <w:lastRenderedPageBreak/>
              <w:t>2.</w:t>
            </w:r>
            <w:r w:rsidRPr="00AF3015">
              <w:rPr>
                <w:rFonts w:ascii="Arial" w:hAnsi="Arial" w:cs="Arial"/>
                <w:sz w:val="24"/>
                <w:szCs w:val="24"/>
              </w:rPr>
              <w:tab/>
              <w:t>Storage, packaging and delivery of individual larger items: i.e. Monitors, Printers, Keyboard/mouse combos, etc.</w:t>
            </w:r>
          </w:p>
          <w:p w14:paraId="229E6B43" w14:textId="77777777" w:rsidR="00AF3015" w:rsidRPr="00AF3015" w:rsidRDefault="00AF3015" w:rsidP="00AF3015">
            <w:pPr>
              <w:rPr>
                <w:rFonts w:ascii="Arial" w:hAnsi="Arial" w:cs="Arial"/>
                <w:sz w:val="24"/>
                <w:szCs w:val="24"/>
              </w:rPr>
            </w:pPr>
            <w:r w:rsidRPr="00AF3015">
              <w:rPr>
                <w:rFonts w:ascii="Arial" w:hAnsi="Arial" w:cs="Arial"/>
                <w:sz w:val="24"/>
                <w:szCs w:val="24"/>
              </w:rPr>
              <w:t>3.</w:t>
            </w:r>
            <w:r w:rsidRPr="00AF3015">
              <w:rPr>
                <w:rFonts w:ascii="Arial" w:hAnsi="Arial" w:cs="Arial"/>
                <w:sz w:val="24"/>
                <w:szCs w:val="24"/>
              </w:rPr>
              <w:tab/>
              <w:t>The Supplier shall fully integrate with or use CQC’s ITSM product (Service Now) at their own cost. The Supplier may provide, manage, operate and maintain its own service management tools and Interfaces to CQC's toolset, provided all costs of creating, maintaining and operating such interface is the responsibility of the Supplier.</w:t>
            </w:r>
          </w:p>
          <w:p w14:paraId="32859C5E" w14:textId="77777777" w:rsidR="00AF3015" w:rsidRPr="00AF3015" w:rsidRDefault="00AF3015" w:rsidP="00AF3015">
            <w:pPr>
              <w:rPr>
                <w:rFonts w:ascii="Arial" w:hAnsi="Arial" w:cs="Arial"/>
                <w:sz w:val="24"/>
                <w:szCs w:val="24"/>
              </w:rPr>
            </w:pPr>
            <w:r w:rsidRPr="00AF3015">
              <w:rPr>
                <w:rFonts w:ascii="Arial" w:hAnsi="Arial" w:cs="Arial"/>
                <w:sz w:val="24"/>
                <w:szCs w:val="24"/>
              </w:rPr>
              <w:t>4.</w:t>
            </w:r>
            <w:r w:rsidRPr="00AF3015">
              <w:rPr>
                <w:rFonts w:ascii="Arial" w:hAnsi="Arial" w:cs="Arial"/>
                <w:sz w:val="24"/>
                <w:szCs w:val="24"/>
              </w:rPr>
              <w:tab/>
              <w:t>Recovery, refurbishment and redeployment of equipment</w:t>
            </w:r>
          </w:p>
          <w:p w14:paraId="3A9E40AD" w14:textId="596C7C03" w:rsidR="006D1BF4" w:rsidRPr="009E7CB1" w:rsidRDefault="00AF3015" w:rsidP="00AF3015">
            <w:pPr>
              <w:rPr>
                <w:rFonts w:ascii="Arial" w:hAnsi="Arial" w:cs="Arial"/>
                <w:sz w:val="24"/>
                <w:szCs w:val="24"/>
              </w:rPr>
            </w:pPr>
            <w:r w:rsidRPr="00AF3015">
              <w:rPr>
                <w:rFonts w:ascii="Arial" w:hAnsi="Arial" w:cs="Arial"/>
                <w:sz w:val="24"/>
                <w:szCs w:val="24"/>
              </w:rPr>
              <w:t>5.</w:t>
            </w:r>
            <w:r w:rsidRPr="00AF3015">
              <w:rPr>
                <w:rFonts w:ascii="Arial" w:hAnsi="Arial" w:cs="Arial"/>
                <w:sz w:val="24"/>
                <w:szCs w:val="24"/>
              </w:rPr>
              <w:tab/>
              <w:t>Costs for equipment disposal</w:t>
            </w:r>
          </w:p>
        </w:tc>
      </w:tr>
      <w:tr w:rsidR="006D1BF4" w:rsidRPr="004D3C05" w14:paraId="70946112" w14:textId="77777777" w:rsidTr="006D1BF4">
        <w:trPr>
          <w:trHeight w:val="1400"/>
        </w:trPr>
        <w:tc>
          <w:tcPr>
            <w:tcW w:w="2263" w:type="dxa"/>
            <w:shd w:val="clear" w:color="auto" w:fill="auto"/>
          </w:tcPr>
          <w:p w14:paraId="5477C73D"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Type of Personal Data</w:t>
            </w:r>
          </w:p>
        </w:tc>
        <w:tc>
          <w:tcPr>
            <w:tcW w:w="7423" w:type="dxa"/>
            <w:shd w:val="clear" w:color="auto" w:fill="auto"/>
          </w:tcPr>
          <w:p w14:paraId="12235584" w14:textId="57D61A68" w:rsidR="006D1BF4" w:rsidRPr="009E7CB1" w:rsidRDefault="009E7CB1" w:rsidP="006D1BF4">
            <w:pPr>
              <w:rPr>
                <w:rFonts w:ascii="Arial" w:hAnsi="Arial" w:cs="Arial"/>
                <w:sz w:val="24"/>
                <w:szCs w:val="24"/>
              </w:rPr>
            </w:pPr>
            <w:r w:rsidRPr="009E7CB1">
              <w:rPr>
                <w:rFonts w:ascii="Arial" w:hAnsi="Arial" w:cs="Arial"/>
                <w:sz w:val="24"/>
                <w:szCs w:val="24"/>
              </w:rPr>
              <w:t>T</w:t>
            </w:r>
            <w:r w:rsidR="00E23F9B">
              <w:rPr>
                <w:rFonts w:ascii="Arial" w:hAnsi="Arial" w:cs="Arial"/>
                <w:sz w:val="24"/>
                <w:szCs w:val="24"/>
              </w:rPr>
              <w:t>he</w:t>
            </w:r>
            <w:r w:rsidRPr="009E7CB1">
              <w:rPr>
                <w:rFonts w:ascii="Arial" w:hAnsi="Arial" w:cs="Arial"/>
                <w:sz w:val="24"/>
                <w:szCs w:val="24"/>
              </w:rPr>
              <w:t xml:space="preserve"> </w:t>
            </w:r>
            <w:r w:rsidR="006D1BF4" w:rsidRPr="009E7CB1">
              <w:rPr>
                <w:rFonts w:ascii="Arial" w:hAnsi="Arial" w:cs="Arial"/>
                <w:sz w:val="24"/>
                <w:szCs w:val="24"/>
              </w:rPr>
              <w:t>name</w:t>
            </w:r>
            <w:r w:rsidR="0097756D">
              <w:rPr>
                <w:rFonts w:ascii="Arial" w:hAnsi="Arial" w:cs="Arial"/>
                <w:sz w:val="24"/>
                <w:szCs w:val="24"/>
              </w:rPr>
              <w:t xml:space="preserve"> and </w:t>
            </w:r>
            <w:r w:rsidR="006D1BF4" w:rsidRPr="009E7CB1">
              <w:rPr>
                <w:rFonts w:ascii="Arial" w:hAnsi="Arial" w:cs="Arial"/>
                <w:sz w:val="24"/>
                <w:szCs w:val="24"/>
              </w:rPr>
              <w:t>address</w:t>
            </w:r>
            <w:r w:rsidRPr="009E7CB1">
              <w:rPr>
                <w:rFonts w:ascii="Arial" w:hAnsi="Arial" w:cs="Arial"/>
                <w:sz w:val="24"/>
                <w:szCs w:val="24"/>
              </w:rPr>
              <w:t xml:space="preserve"> of CQC staff</w:t>
            </w:r>
            <w:r w:rsidR="006D1BF4" w:rsidRPr="009E7CB1">
              <w:rPr>
                <w:rFonts w:ascii="Arial" w:hAnsi="Arial" w:cs="Arial"/>
                <w:sz w:val="24"/>
                <w:szCs w:val="24"/>
              </w:rPr>
              <w:t xml:space="preserve"> </w:t>
            </w:r>
            <w:r w:rsidR="00E23F9B">
              <w:rPr>
                <w:rFonts w:ascii="Arial" w:hAnsi="Arial" w:cs="Arial"/>
                <w:sz w:val="24"/>
                <w:szCs w:val="24"/>
              </w:rPr>
              <w:t>will be required.</w:t>
            </w:r>
          </w:p>
        </w:tc>
      </w:tr>
      <w:tr w:rsidR="006D1BF4" w:rsidRPr="004D3C05" w14:paraId="146E6653" w14:textId="77777777" w:rsidTr="006D1BF4">
        <w:trPr>
          <w:trHeight w:val="1560"/>
        </w:trPr>
        <w:tc>
          <w:tcPr>
            <w:tcW w:w="2263" w:type="dxa"/>
            <w:shd w:val="clear" w:color="auto" w:fill="auto"/>
          </w:tcPr>
          <w:p w14:paraId="075CF19E"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13ADFA77" w14:textId="2BCE5EEA" w:rsidR="006D1BF4" w:rsidRPr="009E7CB1" w:rsidRDefault="0057349B" w:rsidP="006D1BF4">
            <w:pPr>
              <w:rPr>
                <w:rFonts w:ascii="Arial" w:hAnsi="Arial" w:cs="Arial"/>
                <w:color w:val="FF0000"/>
                <w:sz w:val="24"/>
                <w:szCs w:val="24"/>
              </w:rPr>
            </w:pPr>
            <w:r w:rsidRPr="009E7CB1">
              <w:rPr>
                <w:rFonts w:ascii="Arial" w:hAnsi="Arial" w:cs="Arial"/>
                <w:sz w:val="24"/>
                <w:szCs w:val="24"/>
              </w:rPr>
              <w:t>CQC staff</w:t>
            </w:r>
          </w:p>
        </w:tc>
      </w:tr>
      <w:tr w:rsidR="006D1BF4" w:rsidRPr="004D3C05" w14:paraId="616D95A9" w14:textId="77777777" w:rsidTr="006D1BF4">
        <w:trPr>
          <w:trHeight w:val="1660"/>
        </w:trPr>
        <w:tc>
          <w:tcPr>
            <w:tcW w:w="2263" w:type="dxa"/>
            <w:shd w:val="clear" w:color="auto" w:fill="auto"/>
          </w:tcPr>
          <w:p w14:paraId="6A582F61"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541E830A"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195F891" w14:textId="1B339539" w:rsidR="00E23F9B" w:rsidRPr="004D3C05" w:rsidRDefault="00E23F9B" w:rsidP="006D1BF4">
            <w:pPr>
              <w:rPr>
                <w:rFonts w:ascii="Arial" w:hAnsi="Arial" w:cs="Arial"/>
                <w:sz w:val="24"/>
                <w:szCs w:val="24"/>
              </w:rPr>
            </w:pPr>
            <w:r w:rsidRPr="00D92654">
              <w:rPr>
                <w:rFonts w:ascii="Arial" w:hAnsi="Arial" w:cs="Arial"/>
                <w:sz w:val="24"/>
                <w:szCs w:val="24"/>
              </w:rPr>
              <w:t>All relevant data to be deleted 7 years after the expiry or termination of this Framework Contract unless longer retention is required by Law or the terms of any Call-Off Contract arising hereunder</w:t>
            </w:r>
          </w:p>
        </w:tc>
      </w:tr>
    </w:tbl>
    <w:p w14:paraId="44135D12" w14:textId="77777777" w:rsidR="006D1BF4" w:rsidRPr="004D3C05" w:rsidRDefault="006D1BF4" w:rsidP="006D1BF4">
      <w:pPr>
        <w:rPr>
          <w:rFonts w:ascii="Arial" w:hAnsi="Arial" w:cs="Arial"/>
          <w:b/>
          <w:sz w:val="24"/>
          <w:szCs w:val="24"/>
        </w:rPr>
      </w:pPr>
    </w:p>
    <w:p w14:paraId="53760722" w14:textId="77777777" w:rsidR="00D92654" w:rsidRDefault="00D92654" w:rsidP="006D1BF4">
      <w:pPr>
        <w:rPr>
          <w:rFonts w:ascii="Arial" w:hAnsi="Arial" w:cs="Arial"/>
          <w:b/>
          <w:sz w:val="24"/>
          <w:szCs w:val="24"/>
        </w:rPr>
      </w:pPr>
    </w:p>
    <w:p w14:paraId="71FC728C" w14:textId="77777777" w:rsidR="00D92654" w:rsidRDefault="00D92654" w:rsidP="006D1BF4">
      <w:pPr>
        <w:rPr>
          <w:rFonts w:ascii="Arial" w:hAnsi="Arial" w:cs="Arial"/>
          <w:b/>
          <w:sz w:val="24"/>
          <w:szCs w:val="24"/>
        </w:rPr>
      </w:pPr>
    </w:p>
    <w:sectPr w:rsidR="00D92654" w:rsidSect="0056624A">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37E52" w14:textId="77777777" w:rsidR="00345684" w:rsidRDefault="00345684">
      <w:pPr>
        <w:spacing w:after="0" w:line="240" w:lineRule="auto"/>
      </w:pPr>
      <w:r>
        <w:separator/>
      </w:r>
    </w:p>
  </w:endnote>
  <w:endnote w:type="continuationSeparator" w:id="0">
    <w:p w14:paraId="1310E1C5" w14:textId="77777777" w:rsidR="00345684" w:rsidRDefault="00345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D6808" w14:textId="2046354A" w:rsidR="005F52C1" w:rsidRPr="00B91012" w:rsidRDefault="005F52C1"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6F2660">
      <w:rPr>
        <w:rFonts w:ascii="Arial" w:hAnsi="Arial" w:cs="Arial"/>
        <w:sz w:val="20"/>
      </w:rPr>
      <w:t>6068</w:t>
    </w:r>
    <w:r w:rsidRPr="00B91012">
      <w:rPr>
        <w:rFonts w:ascii="Arial" w:hAnsi="Arial" w:cs="Arial"/>
        <w:sz w:val="20"/>
      </w:rPr>
      <w:tab/>
      <w:t xml:space="preserve">                                           </w:t>
    </w:r>
  </w:p>
  <w:p w14:paraId="049CB3EE" w14:textId="3C11A61F" w:rsidR="005F52C1" w:rsidRPr="00B91012" w:rsidRDefault="005F52C1" w:rsidP="00E149D4">
    <w:pPr>
      <w:pStyle w:val="Footer"/>
      <w:rPr>
        <w:rFonts w:ascii="Arial" w:hAnsi="Arial" w:cs="Arial"/>
        <w:sz w:val="20"/>
      </w:rPr>
    </w:pPr>
    <w:r w:rsidRPr="00B91012">
      <w:rPr>
        <w:rFonts w:ascii="Arial" w:hAnsi="Arial" w:cs="Arial"/>
        <w:sz w:val="20"/>
      </w:rPr>
      <w:t xml:space="preserve">Project Version: </w:t>
    </w:r>
    <w:r w:rsidR="006F2660" w:rsidRPr="00B91012">
      <w:rPr>
        <w:rFonts w:ascii="Arial" w:hAnsi="Arial" w:cs="Arial"/>
        <w:sz w:val="20"/>
      </w:rPr>
      <w:t>v</w:t>
    </w:r>
    <w:r w:rsidR="009D5A8C">
      <w:rPr>
        <w:rFonts w:ascii="Arial" w:hAnsi="Arial" w:cs="Arial"/>
        <w:sz w:val="20"/>
      </w:rPr>
      <w:t>1</w:t>
    </w:r>
    <w:r w:rsidRPr="00B91012">
      <w:rPr>
        <w:rFonts w:ascii="Arial" w:hAnsi="Arial" w:cs="Arial"/>
        <w:sz w:val="20"/>
      </w:rPr>
      <w:t>.0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9D5A8C">
      <w:rPr>
        <w:rFonts w:ascii="Arial" w:hAnsi="Arial" w:cs="Arial"/>
        <w:noProof/>
        <w:sz w:val="20"/>
      </w:rPr>
      <w:t>2</w:t>
    </w:r>
    <w:r w:rsidRPr="00B91012">
      <w:rPr>
        <w:rFonts w:ascii="Arial" w:hAnsi="Arial" w:cs="Arial"/>
        <w:noProof/>
        <w:sz w:val="20"/>
      </w:rPr>
      <w:fldChar w:fldCharType="end"/>
    </w:r>
    <w:r w:rsidRPr="00B91012">
      <w:rPr>
        <w:rFonts w:ascii="Arial" w:hAnsi="Arial" w:cs="Arial"/>
        <w:noProof/>
        <w:sz w:val="20"/>
      </w:rPr>
      <w:t>-</w:t>
    </w:r>
  </w:p>
  <w:p w14:paraId="0AAF6DB5" w14:textId="77777777" w:rsidR="005F52C1" w:rsidRPr="00E149D4" w:rsidRDefault="005F52C1" w:rsidP="00E149D4">
    <w:pPr>
      <w:spacing w:after="0"/>
    </w:pPr>
    <w:r w:rsidRPr="00B91012">
      <w:rPr>
        <w:rFonts w:ascii="Arial" w:hAnsi="Arial" w:cs="Arial"/>
        <w:sz w:val="20"/>
      </w:rPr>
      <w:t>Model Version</w:t>
    </w:r>
    <w:r>
      <w:rPr>
        <w:rFonts w:ascii="Arial" w:hAnsi="Arial" w:cs="Arial"/>
        <w:sz w:val="20"/>
      </w:rPr>
      <w:t>: v4.0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4B4D0" w14:textId="77777777" w:rsidR="005F52C1" w:rsidRPr="00B91012" w:rsidRDefault="005F52C1"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31B93B3F" w14:textId="77777777" w:rsidR="005F52C1" w:rsidRPr="00B91012" w:rsidRDefault="005F52C1"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2A22B5C2" w14:textId="77777777" w:rsidR="005F52C1" w:rsidRPr="00227E3A" w:rsidRDefault="005F52C1"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A9744" w14:textId="77777777" w:rsidR="00345684" w:rsidRDefault="00345684">
      <w:pPr>
        <w:spacing w:after="0" w:line="240" w:lineRule="auto"/>
      </w:pPr>
      <w:r>
        <w:separator/>
      </w:r>
    </w:p>
  </w:footnote>
  <w:footnote w:type="continuationSeparator" w:id="0">
    <w:p w14:paraId="3F7C8D99" w14:textId="77777777" w:rsidR="00345684" w:rsidRDefault="003456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E6285" w14:textId="77777777" w:rsidR="005F52C1" w:rsidRDefault="005F52C1">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6775917C" wp14:editId="245B2F12">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31"/>
  </w:num>
  <w:num w:numId="3">
    <w:abstractNumId w:val="23"/>
  </w:num>
  <w:num w:numId="4">
    <w:abstractNumId w:val="39"/>
  </w:num>
  <w:num w:numId="5">
    <w:abstractNumId w:val="28"/>
  </w:num>
  <w:num w:numId="6">
    <w:abstractNumId w:val="27"/>
  </w:num>
  <w:num w:numId="7">
    <w:abstractNumId w:val="32"/>
  </w:num>
  <w:num w:numId="8">
    <w:abstractNumId w:val="25"/>
  </w:num>
  <w:num w:numId="9">
    <w:abstractNumId w:val="34"/>
  </w:num>
  <w:num w:numId="10">
    <w:abstractNumId w:val="10"/>
  </w:num>
  <w:num w:numId="11">
    <w:abstractNumId w:val="19"/>
  </w:num>
  <w:num w:numId="12">
    <w:abstractNumId w:val="7"/>
  </w:num>
  <w:num w:numId="13">
    <w:abstractNumId w:val="15"/>
  </w:num>
  <w:num w:numId="14">
    <w:abstractNumId w:val="4"/>
  </w:num>
  <w:num w:numId="15">
    <w:abstractNumId w:val="36"/>
  </w:num>
  <w:num w:numId="16">
    <w:abstractNumId w:val="21"/>
  </w:num>
  <w:num w:numId="17">
    <w:abstractNumId w:val="12"/>
  </w:num>
  <w:num w:numId="18">
    <w:abstractNumId w:val="13"/>
  </w:num>
  <w:num w:numId="19">
    <w:abstractNumId w:val="17"/>
  </w:num>
  <w:num w:numId="20">
    <w:abstractNumId w:val="30"/>
  </w:num>
  <w:num w:numId="21">
    <w:abstractNumId w:val="2"/>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22"/>
  </w:num>
  <w:num w:numId="32">
    <w:abstractNumId w:val="8"/>
  </w:num>
  <w:num w:numId="33">
    <w:abstractNumId w:val="37"/>
  </w:num>
  <w:num w:numId="34">
    <w:abstractNumId w:val="40"/>
  </w:num>
  <w:num w:numId="35">
    <w:abstractNumId w:val="42"/>
  </w:num>
  <w:num w:numId="36">
    <w:abstractNumId w:val="38"/>
  </w:num>
  <w:num w:numId="37">
    <w:abstractNumId w:val="5"/>
  </w:num>
  <w:num w:numId="38">
    <w:abstractNumId w:val="0"/>
  </w:num>
  <w:num w:numId="39">
    <w:abstractNumId w:val="6"/>
  </w:num>
  <w:num w:numId="40">
    <w:abstractNumId w:val="16"/>
  </w:num>
  <w:num w:numId="41">
    <w:abstractNumId w:val="29"/>
  </w:num>
  <w:num w:numId="42">
    <w:abstractNumId w:val="18"/>
  </w:num>
  <w:num w:numId="43">
    <w:abstractNumId w:val="1"/>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41A6C"/>
    <w:rsid w:val="00045A37"/>
    <w:rsid w:val="0007510C"/>
    <w:rsid w:val="000859BA"/>
    <w:rsid w:val="00097DA9"/>
    <w:rsid w:val="000A57B5"/>
    <w:rsid w:val="000C3EA1"/>
    <w:rsid w:val="000C6A65"/>
    <w:rsid w:val="000E6A6E"/>
    <w:rsid w:val="000F15E6"/>
    <w:rsid w:val="001022F5"/>
    <w:rsid w:val="0011301D"/>
    <w:rsid w:val="00124F25"/>
    <w:rsid w:val="00135873"/>
    <w:rsid w:val="00152550"/>
    <w:rsid w:val="001775A3"/>
    <w:rsid w:val="00187C6E"/>
    <w:rsid w:val="001C053E"/>
    <w:rsid w:val="001E784D"/>
    <w:rsid w:val="00227E3A"/>
    <w:rsid w:val="002404A4"/>
    <w:rsid w:val="00244EFA"/>
    <w:rsid w:val="002771AA"/>
    <w:rsid w:val="002959D5"/>
    <w:rsid w:val="00296DC0"/>
    <w:rsid w:val="002B3A24"/>
    <w:rsid w:val="00306CE6"/>
    <w:rsid w:val="00345684"/>
    <w:rsid w:val="00355943"/>
    <w:rsid w:val="003806E5"/>
    <w:rsid w:val="003C4A0A"/>
    <w:rsid w:val="00405623"/>
    <w:rsid w:val="004358C0"/>
    <w:rsid w:val="0044079B"/>
    <w:rsid w:val="00481E40"/>
    <w:rsid w:val="0048774B"/>
    <w:rsid w:val="004B2D58"/>
    <w:rsid w:val="004C1AC5"/>
    <w:rsid w:val="004C603B"/>
    <w:rsid w:val="004E2BD6"/>
    <w:rsid w:val="004F6905"/>
    <w:rsid w:val="00510A4D"/>
    <w:rsid w:val="0052113C"/>
    <w:rsid w:val="00524648"/>
    <w:rsid w:val="00526C64"/>
    <w:rsid w:val="00526E33"/>
    <w:rsid w:val="00553886"/>
    <w:rsid w:val="00557A0C"/>
    <w:rsid w:val="005634A6"/>
    <w:rsid w:val="00565D87"/>
    <w:rsid w:val="0056624A"/>
    <w:rsid w:val="0057349B"/>
    <w:rsid w:val="00573F74"/>
    <w:rsid w:val="00575E20"/>
    <w:rsid w:val="00576C83"/>
    <w:rsid w:val="005B401C"/>
    <w:rsid w:val="005C57CF"/>
    <w:rsid w:val="005E2B6D"/>
    <w:rsid w:val="005F52C1"/>
    <w:rsid w:val="00610F65"/>
    <w:rsid w:val="00630F21"/>
    <w:rsid w:val="00645E11"/>
    <w:rsid w:val="00651F75"/>
    <w:rsid w:val="00666920"/>
    <w:rsid w:val="006860EE"/>
    <w:rsid w:val="00686DA8"/>
    <w:rsid w:val="006C16B3"/>
    <w:rsid w:val="006D1BF4"/>
    <w:rsid w:val="006E0D0F"/>
    <w:rsid w:val="006F181E"/>
    <w:rsid w:val="006F2660"/>
    <w:rsid w:val="006F444B"/>
    <w:rsid w:val="00712566"/>
    <w:rsid w:val="00725BAC"/>
    <w:rsid w:val="00731FBB"/>
    <w:rsid w:val="00742AA0"/>
    <w:rsid w:val="0074773C"/>
    <w:rsid w:val="007A056D"/>
    <w:rsid w:val="007C7E43"/>
    <w:rsid w:val="007D4B02"/>
    <w:rsid w:val="007E4869"/>
    <w:rsid w:val="00804EC2"/>
    <w:rsid w:val="008217A7"/>
    <w:rsid w:val="00852071"/>
    <w:rsid w:val="0085612A"/>
    <w:rsid w:val="00864D66"/>
    <w:rsid w:val="0087265F"/>
    <w:rsid w:val="00883B56"/>
    <w:rsid w:val="00886E08"/>
    <w:rsid w:val="008956E6"/>
    <w:rsid w:val="008C0E47"/>
    <w:rsid w:val="008D1A6B"/>
    <w:rsid w:val="008E36F8"/>
    <w:rsid w:val="008F5D1C"/>
    <w:rsid w:val="009106EF"/>
    <w:rsid w:val="00914594"/>
    <w:rsid w:val="00941475"/>
    <w:rsid w:val="00945D88"/>
    <w:rsid w:val="00946D03"/>
    <w:rsid w:val="009607F3"/>
    <w:rsid w:val="0096174F"/>
    <w:rsid w:val="0097756D"/>
    <w:rsid w:val="00977912"/>
    <w:rsid w:val="009B3A3C"/>
    <w:rsid w:val="009C3FD0"/>
    <w:rsid w:val="009D5A8C"/>
    <w:rsid w:val="009D7021"/>
    <w:rsid w:val="009E489E"/>
    <w:rsid w:val="009E7CB1"/>
    <w:rsid w:val="00A044CC"/>
    <w:rsid w:val="00A11DB5"/>
    <w:rsid w:val="00A20CCB"/>
    <w:rsid w:val="00A305B8"/>
    <w:rsid w:val="00A41E73"/>
    <w:rsid w:val="00A469A3"/>
    <w:rsid w:val="00A95945"/>
    <w:rsid w:val="00AB5E23"/>
    <w:rsid w:val="00AD2212"/>
    <w:rsid w:val="00AF3015"/>
    <w:rsid w:val="00B00755"/>
    <w:rsid w:val="00B265D2"/>
    <w:rsid w:val="00B3743A"/>
    <w:rsid w:val="00B713EA"/>
    <w:rsid w:val="00B91012"/>
    <w:rsid w:val="00BA4E3B"/>
    <w:rsid w:val="00BA4FA3"/>
    <w:rsid w:val="00BB1A1D"/>
    <w:rsid w:val="00BD3A01"/>
    <w:rsid w:val="00BD4EB5"/>
    <w:rsid w:val="00BF47A8"/>
    <w:rsid w:val="00C14B14"/>
    <w:rsid w:val="00C25BD5"/>
    <w:rsid w:val="00C716C9"/>
    <w:rsid w:val="00C84C49"/>
    <w:rsid w:val="00C871A9"/>
    <w:rsid w:val="00C96AAD"/>
    <w:rsid w:val="00CC3040"/>
    <w:rsid w:val="00CE3622"/>
    <w:rsid w:val="00CF4075"/>
    <w:rsid w:val="00CF4AC2"/>
    <w:rsid w:val="00CF603E"/>
    <w:rsid w:val="00D1232B"/>
    <w:rsid w:val="00D15A2D"/>
    <w:rsid w:val="00D165FF"/>
    <w:rsid w:val="00D16770"/>
    <w:rsid w:val="00D1741F"/>
    <w:rsid w:val="00D41A63"/>
    <w:rsid w:val="00D50719"/>
    <w:rsid w:val="00D6217D"/>
    <w:rsid w:val="00D62388"/>
    <w:rsid w:val="00D92654"/>
    <w:rsid w:val="00DD45B5"/>
    <w:rsid w:val="00DD7314"/>
    <w:rsid w:val="00DF1066"/>
    <w:rsid w:val="00E10CE2"/>
    <w:rsid w:val="00E149D4"/>
    <w:rsid w:val="00E23F9B"/>
    <w:rsid w:val="00E44568"/>
    <w:rsid w:val="00E660EA"/>
    <w:rsid w:val="00EB0842"/>
    <w:rsid w:val="00EC05D8"/>
    <w:rsid w:val="00EC783E"/>
    <w:rsid w:val="00F34826"/>
    <w:rsid w:val="00F36DA8"/>
    <w:rsid w:val="00F42B75"/>
    <w:rsid w:val="00F54C98"/>
    <w:rsid w:val="00FA235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8BA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523855703">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0EA4E9A0D10A4B86B174D08978D5EB" ma:contentTypeVersion="11" ma:contentTypeDescription="Create a new document." ma:contentTypeScope="" ma:versionID="77e73051b27d53d07ae3a5b7af007d56">
  <xsd:schema xmlns:xsd="http://www.w3.org/2001/XMLSchema" xmlns:xs="http://www.w3.org/2001/XMLSchema" xmlns:p="http://schemas.microsoft.com/office/2006/metadata/properties" xmlns:ns2="c497441b-d3fe-4788-8629-aff52d38f515" xmlns:ns3="1d162527-c308-4a98-98b8-9e726c57dd8b" targetNamespace="http://schemas.microsoft.com/office/2006/metadata/properties" ma:root="true" ma:fieldsID="c241f95168bc72187bab611111e25290" ns2:_="" ns3:_="">
    <xsd:import namespace="c497441b-d3fe-4788-8629-aff52d38f515"/>
    <xsd:import namespace="1d162527-c308-4a98-98b8-9e726c57dd8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7441b-d3fe-4788-8629-aff52d38f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162527-c308-4a98-98b8-9e726c57dd8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B4524-61CB-409E-9977-92DC3709B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97441b-d3fe-4788-8629-aff52d38f515"/>
    <ds:schemaRef ds:uri="1d162527-c308-4a98-98b8-9e726c57d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09DF0A-159C-4041-83B9-03A9FBD24EAE}">
  <ds:schemaRefs>
    <ds:schemaRef ds:uri="http://purl.org/dc/elements/1.1/"/>
    <ds:schemaRef ds:uri="http://schemas.microsoft.com/office/2006/metadata/properties"/>
    <ds:schemaRef ds:uri="c497441b-d3fe-4788-8629-aff52d38f515"/>
    <ds:schemaRef ds:uri="1d162527-c308-4a98-98b8-9e726c57dd8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F2FEB97-CF6D-41DA-A6AE-2762E8E14956}">
  <ds:schemaRefs>
    <ds:schemaRef ds:uri="http://schemas.microsoft.com/sharepoint/v3/contenttype/forms"/>
  </ds:schemaRefs>
</ds:datastoreItem>
</file>

<file path=customXml/itemProps4.xml><?xml version="1.0" encoding="utf-8"?>
<ds:datastoreItem xmlns:ds="http://schemas.openxmlformats.org/officeDocument/2006/customXml" ds:itemID="{B00637E0-4D9B-4932-B657-5FAF623F5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1748</Words>
  <Characters>9966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2020-12-15T13:50:00Z</dcterms:created>
  <dcterms:modified xsi:type="dcterms:W3CDTF">2020-12-21T12:19:00Z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0x010100480EA4E9A0D10A4B86B174D08978D5EB</vt:lpwstr>
  </property>
</Properties>
</file>